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4E1" w:rsidRDefault="007D5B2E">
      <w:r>
        <w:t>Tarih: 01.07.2022</w:t>
      </w:r>
      <w:bookmarkStart w:id="0" w:name="_GoBack"/>
      <w:r w:rsidR="006C516B">
        <w:rPr>
          <w:noProof/>
          <w:lang w:eastAsia="tr-TR"/>
        </w:rPr>
        <w:drawing>
          <wp:inline distT="0" distB="0" distL="0" distR="0">
            <wp:extent cx="3113930" cy="2012950"/>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ma Hutbesi Diyanet Haber.PNG"/>
                    <pic:cNvPicPr/>
                  </pic:nvPicPr>
                  <pic:blipFill>
                    <a:blip r:embed="rId4">
                      <a:extLst>
                        <a:ext uri="{28A0092B-C50C-407E-A947-70E740481C1C}">
                          <a14:useLocalDpi xmlns:a14="http://schemas.microsoft.com/office/drawing/2010/main" val="0"/>
                        </a:ext>
                      </a:extLst>
                    </a:blip>
                    <a:stretch>
                      <a:fillRect/>
                    </a:stretch>
                  </pic:blipFill>
                  <pic:spPr>
                    <a:xfrm>
                      <a:off x="0" y="0"/>
                      <a:ext cx="3137838" cy="2028405"/>
                    </a:xfrm>
                    <a:prstGeom prst="rect">
                      <a:avLst/>
                    </a:prstGeom>
                  </pic:spPr>
                </pic:pic>
              </a:graphicData>
            </a:graphic>
          </wp:inline>
        </w:drawing>
      </w:r>
      <w:bookmarkEnd w:id="0"/>
    </w:p>
    <w:p w:rsidR="006C516B" w:rsidRDefault="006C516B"/>
    <w:p w:rsidR="006C516B" w:rsidRDefault="006C516B" w:rsidP="006C516B">
      <w:pPr>
        <w:pStyle w:val="NormalWeb"/>
        <w:shd w:val="clear" w:color="auto" w:fill="FFFFFF"/>
        <w:spacing w:before="0" w:beforeAutospacing="0"/>
        <w:jc w:val="center"/>
        <w:rPr>
          <w:rFonts w:ascii="Arial" w:hAnsi="Arial" w:cs="Arial"/>
          <w:color w:val="212529"/>
          <w:sz w:val="21"/>
          <w:szCs w:val="21"/>
        </w:rPr>
      </w:pPr>
      <w:r>
        <w:rPr>
          <w:rStyle w:val="Gl"/>
          <w:rFonts w:ascii="Arial" w:hAnsi="Arial" w:cs="Arial"/>
          <w:color w:val="212529"/>
          <w:sz w:val="21"/>
          <w:szCs w:val="21"/>
        </w:rPr>
        <w:t>AHİRET GÜNÜ VE HESAP VERME BİLİNCİ</w:t>
      </w:r>
    </w:p>
    <w:p w:rsidR="006C516B" w:rsidRDefault="006C516B" w:rsidP="006C516B">
      <w:pPr>
        <w:pStyle w:val="NormalWeb"/>
        <w:shd w:val="clear" w:color="auto" w:fill="FFFFFF"/>
        <w:spacing w:before="0" w:beforeAutospacing="0"/>
        <w:rPr>
          <w:rFonts w:ascii="Arial" w:hAnsi="Arial" w:cs="Arial"/>
          <w:color w:val="212529"/>
          <w:sz w:val="21"/>
          <w:szCs w:val="21"/>
        </w:rPr>
      </w:pPr>
      <w:r>
        <w:rPr>
          <w:rStyle w:val="Gl"/>
          <w:rFonts w:ascii="Arial" w:hAnsi="Arial" w:cs="Arial"/>
          <w:color w:val="212529"/>
          <w:sz w:val="21"/>
          <w:szCs w:val="21"/>
        </w:rPr>
        <w:t>Muhterem Müslümanlar!</w:t>
      </w:r>
    </w:p>
    <w:p w:rsidR="006C516B" w:rsidRDefault="006C516B" w:rsidP="006C516B">
      <w:pPr>
        <w:pStyle w:val="NormalWeb"/>
        <w:shd w:val="clear" w:color="auto" w:fill="FFFFFF"/>
        <w:spacing w:before="0" w:beforeAutospacing="0"/>
        <w:jc w:val="both"/>
        <w:rPr>
          <w:rFonts w:ascii="Arial" w:hAnsi="Arial" w:cs="Arial"/>
          <w:color w:val="212529"/>
          <w:sz w:val="21"/>
          <w:szCs w:val="21"/>
        </w:rPr>
      </w:pPr>
      <w:r>
        <w:rPr>
          <w:rFonts w:ascii="Arial" w:hAnsi="Arial" w:cs="Arial"/>
          <w:color w:val="212529"/>
          <w:sz w:val="21"/>
          <w:szCs w:val="21"/>
        </w:rPr>
        <w:t xml:space="preserve">Ensar’dan bir </w:t>
      </w:r>
      <w:proofErr w:type="spellStart"/>
      <w:r>
        <w:rPr>
          <w:rFonts w:ascii="Arial" w:hAnsi="Arial" w:cs="Arial"/>
          <w:color w:val="212529"/>
          <w:sz w:val="21"/>
          <w:szCs w:val="21"/>
        </w:rPr>
        <w:t>sahabi</w:t>
      </w:r>
      <w:proofErr w:type="spellEnd"/>
      <w:r>
        <w:rPr>
          <w:rFonts w:ascii="Arial" w:hAnsi="Arial" w:cs="Arial"/>
          <w:color w:val="212529"/>
          <w:sz w:val="21"/>
          <w:szCs w:val="21"/>
        </w:rPr>
        <w:t xml:space="preserve"> gelerek Peygamber Efendimiz (</w:t>
      </w:r>
      <w:proofErr w:type="spellStart"/>
      <w:r>
        <w:rPr>
          <w:rFonts w:ascii="Arial" w:hAnsi="Arial" w:cs="Arial"/>
          <w:color w:val="212529"/>
          <w:sz w:val="21"/>
          <w:szCs w:val="21"/>
        </w:rPr>
        <w:t>s.a.s</w:t>
      </w:r>
      <w:proofErr w:type="spellEnd"/>
      <w:r>
        <w:rPr>
          <w:rFonts w:ascii="Arial" w:hAnsi="Arial" w:cs="Arial"/>
          <w:color w:val="212529"/>
          <w:sz w:val="21"/>
          <w:szCs w:val="21"/>
        </w:rPr>
        <w:t xml:space="preserve">)’e selam verdi ve şöyle dedi: “Ey Allah’ın </w:t>
      </w:r>
      <w:proofErr w:type="spellStart"/>
      <w:r>
        <w:rPr>
          <w:rFonts w:ascii="Arial" w:hAnsi="Arial" w:cs="Arial"/>
          <w:color w:val="212529"/>
          <w:sz w:val="21"/>
          <w:szCs w:val="21"/>
        </w:rPr>
        <w:t>Resûlü</w:t>
      </w:r>
      <w:proofErr w:type="spellEnd"/>
      <w:r>
        <w:rPr>
          <w:rFonts w:ascii="Arial" w:hAnsi="Arial" w:cs="Arial"/>
          <w:color w:val="212529"/>
          <w:sz w:val="21"/>
          <w:szCs w:val="21"/>
        </w:rPr>
        <w:t xml:space="preserve">! En faziletli mümin kimdir.” Peygamberimiz, “Ahlak bakımından en güzel olandır” buyurdu. Gelen kişi “Peki, en akıllı mümin kimdir” diye tekrar sordu. Bunun üzerine </w:t>
      </w:r>
      <w:proofErr w:type="spellStart"/>
      <w:r>
        <w:rPr>
          <w:rFonts w:ascii="Arial" w:hAnsi="Arial" w:cs="Arial"/>
          <w:color w:val="212529"/>
          <w:sz w:val="21"/>
          <w:szCs w:val="21"/>
        </w:rPr>
        <w:t>Resûl</w:t>
      </w:r>
      <w:proofErr w:type="spellEnd"/>
      <w:r>
        <w:rPr>
          <w:rFonts w:ascii="Arial" w:hAnsi="Arial" w:cs="Arial"/>
          <w:color w:val="212529"/>
          <w:sz w:val="21"/>
          <w:szCs w:val="21"/>
        </w:rPr>
        <w:t>-i Ekrem (</w:t>
      </w:r>
      <w:proofErr w:type="spellStart"/>
      <w:r>
        <w:rPr>
          <w:rFonts w:ascii="Arial" w:hAnsi="Arial" w:cs="Arial"/>
          <w:color w:val="212529"/>
          <w:sz w:val="21"/>
          <w:szCs w:val="21"/>
        </w:rPr>
        <w:t>s.a.s</w:t>
      </w:r>
      <w:proofErr w:type="spellEnd"/>
      <w:r>
        <w:rPr>
          <w:rFonts w:ascii="Arial" w:hAnsi="Arial" w:cs="Arial"/>
          <w:color w:val="212529"/>
          <w:sz w:val="21"/>
          <w:szCs w:val="21"/>
        </w:rPr>
        <w:t>) şöyle buyurdu: “Müminlerin en akıllıları, ölümü en çok hatırlayanlar ve ölümden sonrası için en güzel şekilde hazırlananlardır.” 1</w:t>
      </w:r>
    </w:p>
    <w:p w:rsidR="006C516B" w:rsidRDefault="006C516B" w:rsidP="006C516B">
      <w:pPr>
        <w:pStyle w:val="NormalWeb"/>
        <w:shd w:val="clear" w:color="auto" w:fill="FFFFFF"/>
        <w:spacing w:before="0" w:beforeAutospacing="0"/>
        <w:jc w:val="both"/>
        <w:rPr>
          <w:rFonts w:ascii="Arial" w:hAnsi="Arial" w:cs="Arial"/>
          <w:color w:val="212529"/>
          <w:sz w:val="21"/>
          <w:szCs w:val="21"/>
        </w:rPr>
      </w:pPr>
      <w:r>
        <w:rPr>
          <w:rStyle w:val="Gl"/>
          <w:rFonts w:ascii="Arial" w:hAnsi="Arial" w:cs="Arial"/>
          <w:color w:val="212529"/>
          <w:sz w:val="21"/>
          <w:szCs w:val="21"/>
        </w:rPr>
        <w:t>Aziz Müminler!</w:t>
      </w:r>
    </w:p>
    <w:p w:rsidR="006C516B" w:rsidRDefault="006C516B" w:rsidP="006C516B">
      <w:pPr>
        <w:pStyle w:val="NormalWeb"/>
        <w:shd w:val="clear" w:color="auto" w:fill="FFFFFF"/>
        <w:spacing w:before="0" w:beforeAutospacing="0"/>
        <w:jc w:val="both"/>
        <w:rPr>
          <w:rFonts w:ascii="Arial" w:hAnsi="Arial" w:cs="Arial"/>
          <w:color w:val="212529"/>
          <w:sz w:val="21"/>
          <w:szCs w:val="21"/>
        </w:rPr>
      </w:pPr>
      <w:proofErr w:type="spellStart"/>
      <w:r>
        <w:rPr>
          <w:rFonts w:ascii="Arial" w:hAnsi="Arial" w:cs="Arial"/>
          <w:color w:val="212529"/>
          <w:sz w:val="21"/>
          <w:szCs w:val="21"/>
        </w:rPr>
        <w:t>Cenâb</w:t>
      </w:r>
      <w:proofErr w:type="spellEnd"/>
      <w:r>
        <w:rPr>
          <w:rFonts w:ascii="Arial" w:hAnsi="Arial" w:cs="Arial"/>
          <w:color w:val="212529"/>
          <w:sz w:val="21"/>
          <w:szCs w:val="21"/>
        </w:rPr>
        <w:t xml:space="preserve">-ı Hak, insana iki hayat bahşetmiştir. Bunlardan ilki içinde yaşadığımız imtihan dünyasıdır. Bu dünya ölümle birlikte sona erer ve ahiret hayatı başlar. Ölüm asla bir yok oluş değil, ebedi hayata geçişin ilk kapısıdır. Ölüm, geri dönüşü olmayan bir geçittir. Artık insan, tekrar dünyaya dönüp </w:t>
      </w:r>
      <w:proofErr w:type="spellStart"/>
      <w:r>
        <w:rPr>
          <w:rFonts w:ascii="Arial" w:hAnsi="Arial" w:cs="Arial"/>
          <w:color w:val="212529"/>
          <w:sz w:val="21"/>
          <w:szCs w:val="21"/>
        </w:rPr>
        <w:t>salih</w:t>
      </w:r>
      <w:proofErr w:type="spellEnd"/>
      <w:r>
        <w:rPr>
          <w:rFonts w:ascii="Arial" w:hAnsi="Arial" w:cs="Arial"/>
          <w:color w:val="212529"/>
          <w:sz w:val="21"/>
          <w:szCs w:val="21"/>
        </w:rPr>
        <w:t xml:space="preserve"> ameller işlemeyi ne kadar arzu etse de bu mümkün olmayacaktır. Nitekim Kur’an-ı Kerim’de şöyle buyrulur: “Nihayet onlardan birine ölüm gelip çatınca, ‘Rabbim! Beni geri gönder de, geride bıraktığım dünyada iyi işler yapayım’ der. Hayır! Onun söylediği bu söz, boş laftan ibarettir...” 2</w:t>
      </w:r>
    </w:p>
    <w:p w:rsidR="006C516B" w:rsidRDefault="006C516B" w:rsidP="006C516B">
      <w:pPr>
        <w:pStyle w:val="NormalWeb"/>
        <w:shd w:val="clear" w:color="auto" w:fill="FFFFFF"/>
        <w:spacing w:before="0" w:beforeAutospacing="0"/>
        <w:jc w:val="both"/>
        <w:rPr>
          <w:rFonts w:ascii="Arial" w:hAnsi="Arial" w:cs="Arial"/>
          <w:color w:val="212529"/>
          <w:sz w:val="21"/>
          <w:szCs w:val="21"/>
        </w:rPr>
      </w:pPr>
      <w:r>
        <w:rPr>
          <w:rStyle w:val="Gl"/>
          <w:rFonts w:ascii="Arial" w:hAnsi="Arial" w:cs="Arial"/>
          <w:color w:val="212529"/>
          <w:sz w:val="21"/>
          <w:szCs w:val="21"/>
        </w:rPr>
        <w:t>Kıymetli Müslümanlar!</w:t>
      </w:r>
    </w:p>
    <w:p w:rsidR="006C516B" w:rsidRDefault="006C516B" w:rsidP="006C516B">
      <w:pPr>
        <w:pStyle w:val="NormalWeb"/>
        <w:shd w:val="clear" w:color="auto" w:fill="FFFFFF"/>
        <w:spacing w:before="0" w:beforeAutospacing="0"/>
        <w:jc w:val="both"/>
        <w:rPr>
          <w:rFonts w:ascii="Arial" w:hAnsi="Arial" w:cs="Arial"/>
          <w:color w:val="212529"/>
          <w:sz w:val="21"/>
          <w:szCs w:val="21"/>
        </w:rPr>
      </w:pPr>
      <w:r>
        <w:rPr>
          <w:rFonts w:ascii="Arial" w:hAnsi="Arial" w:cs="Arial"/>
          <w:color w:val="212529"/>
          <w:sz w:val="21"/>
          <w:szCs w:val="21"/>
        </w:rPr>
        <w:t>Kıyamet mutlaka kopacak, yaşadığımız dünya hayatı bitecek ve sonsuz ahiret hayatı başlayacaktır. İlahi kudretin iradesiyle insanlar yeniden dirilecek, mahşerde toplanacak ve mizan kurulacaktır. İşte o gün, hesap verme günüdür.</w:t>
      </w:r>
    </w:p>
    <w:p w:rsidR="006C516B" w:rsidRDefault="006C516B" w:rsidP="006C516B">
      <w:pPr>
        <w:pStyle w:val="NormalWeb"/>
        <w:shd w:val="clear" w:color="auto" w:fill="FFFFFF"/>
        <w:spacing w:before="0" w:beforeAutospacing="0"/>
        <w:jc w:val="both"/>
        <w:rPr>
          <w:rFonts w:ascii="Arial" w:hAnsi="Arial" w:cs="Arial"/>
          <w:color w:val="212529"/>
          <w:sz w:val="21"/>
          <w:szCs w:val="21"/>
        </w:rPr>
      </w:pPr>
      <w:r>
        <w:rPr>
          <w:rFonts w:ascii="Arial" w:hAnsi="Arial" w:cs="Arial"/>
          <w:color w:val="212529"/>
          <w:sz w:val="21"/>
          <w:szCs w:val="21"/>
        </w:rPr>
        <w:t>O gün, dünya hayatına ait gizli aşikâr, iyi kötü bütün niyetler ve davranışlar ortaya dökülecek ve herkes şu ilahi nidaya muhatap olacaktır:</w:t>
      </w:r>
    </w:p>
    <w:p w:rsidR="006C516B" w:rsidRDefault="006C516B" w:rsidP="006C516B">
      <w:pPr>
        <w:pStyle w:val="NormalWeb"/>
        <w:shd w:val="clear" w:color="auto" w:fill="FFFFFF"/>
        <w:spacing w:before="0" w:beforeAutospacing="0"/>
        <w:jc w:val="both"/>
        <w:rPr>
          <w:rFonts w:ascii="Arial" w:hAnsi="Arial" w:cs="Arial"/>
          <w:color w:val="212529"/>
          <w:sz w:val="21"/>
          <w:szCs w:val="21"/>
        </w:rPr>
      </w:pPr>
      <w:r>
        <w:rPr>
          <w:rFonts w:ascii="Arial" w:hAnsi="Arial" w:cs="Arial"/>
          <w:noProof/>
          <w:color w:val="212529"/>
          <w:sz w:val="21"/>
          <w:szCs w:val="21"/>
        </w:rPr>
        <w:drawing>
          <wp:inline distT="0" distB="0" distL="0" distR="0">
            <wp:extent cx="2724290" cy="431822"/>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ma Hutbesi Diyanet Haber 1.PNG"/>
                    <pic:cNvPicPr/>
                  </pic:nvPicPr>
                  <pic:blipFill>
                    <a:blip r:embed="rId5">
                      <a:extLst>
                        <a:ext uri="{28A0092B-C50C-407E-A947-70E740481C1C}">
                          <a14:useLocalDpi xmlns:a14="http://schemas.microsoft.com/office/drawing/2010/main" val="0"/>
                        </a:ext>
                      </a:extLst>
                    </a:blip>
                    <a:stretch>
                      <a:fillRect/>
                    </a:stretch>
                  </pic:blipFill>
                  <pic:spPr>
                    <a:xfrm>
                      <a:off x="0" y="0"/>
                      <a:ext cx="2724290" cy="431822"/>
                    </a:xfrm>
                    <a:prstGeom prst="rect">
                      <a:avLst/>
                    </a:prstGeom>
                  </pic:spPr>
                </pic:pic>
              </a:graphicData>
            </a:graphic>
          </wp:inline>
        </w:drawing>
      </w:r>
    </w:p>
    <w:p w:rsidR="006C516B" w:rsidRDefault="006C516B" w:rsidP="006C516B">
      <w:pPr>
        <w:pStyle w:val="NormalWeb"/>
        <w:shd w:val="clear" w:color="auto" w:fill="FFFFFF"/>
        <w:spacing w:before="0" w:beforeAutospacing="0"/>
        <w:jc w:val="both"/>
        <w:rPr>
          <w:rFonts w:ascii="Arial" w:hAnsi="Arial" w:cs="Arial"/>
          <w:color w:val="212529"/>
          <w:sz w:val="21"/>
          <w:szCs w:val="21"/>
        </w:rPr>
      </w:pPr>
      <w:r>
        <w:rPr>
          <w:rFonts w:ascii="Arial" w:hAnsi="Arial" w:cs="Arial"/>
          <w:color w:val="212529"/>
          <w:sz w:val="21"/>
          <w:szCs w:val="21"/>
        </w:rPr>
        <w:lastRenderedPageBreak/>
        <w:t>“Oku şimdi amel defterini! Bugün sana hesap sorucu olarak kendi nefsin yeter!” 3</w:t>
      </w:r>
    </w:p>
    <w:p w:rsidR="006C516B" w:rsidRDefault="006C516B" w:rsidP="006C516B">
      <w:pPr>
        <w:pStyle w:val="NormalWeb"/>
        <w:shd w:val="clear" w:color="auto" w:fill="FFFFFF"/>
        <w:spacing w:before="0" w:beforeAutospacing="0"/>
        <w:jc w:val="both"/>
        <w:rPr>
          <w:rFonts w:ascii="Arial" w:hAnsi="Arial" w:cs="Arial"/>
          <w:color w:val="212529"/>
          <w:sz w:val="21"/>
          <w:szCs w:val="21"/>
        </w:rPr>
      </w:pPr>
      <w:r>
        <w:rPr>
          <w:rFonts w:ascii="Arial" w:hAnsi="Arial" w:cs="Arial"/>
          <w:color w:val="212529"/>
          <w:sz w:val="21"/>
          <w:szCs w:val="21"/>
        </w:rPr>
        <w:t>O gün, diller susacak, azalar konuşacaktır. Rabbimiz bu hakikati şöyle bildirmektedir:</w:t>
      </w:r>
    </w:p>
    <w:p w:rsidR="006C516B" w:rsidRDefault="006C516B" w:rsidP="006C516B">
      <w:pPr>
        <w:pStyle w:val="NormalWeb"/>
        <w:shd w:val="clear" w:color="auto" w:fill="FFFFFF"/>
        <w:spacing w:before="0" w:beforeAutospacing="0"/>
        <w:jc w:val="both"/>
        <w:rPr>
          <w:rFonts w:ascii="Arial" w:hAnsi="Arial" w:cs="Arial"/>
          <w:color w:val="212529"/>
          <w:sz w:val="21"/>
          <w:szCs w:val="21"/>
        </w:rPr>
      </w:pPr>
      <w:r>
        <w:rPr>
          <w:rFonts w:ascii="Arial" w:hAnsi="Arial" w:cs="Arial"/>
          <w:noProof/>
          <w:color w:val="212529"/>
          <w:sz w:val="21"/>
          <w:szCs w:val="21"/>
        </w:rPr>
        <w:drawing>
          <wp:inline distT="0" distB="0" distL="0" distR="0">
            <wp:extent cx="2880360" cy="32448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ma Hutbesi Diyanet Haber 2.PNG"/>
                    <pic:cNvPicPr/>
                  </pic:nvPicPr>
                  <pic:blipFill>
                    <a:blip r:embed="rId6">
                      <a:extLst>
                        <a:ext uri="{28A0092B-C50C-407E-A947-70E740481C1C}">
                          <a14:useLocalDpi xmlns:a14="http://schemas.microsoft.com/office/drawing/2010/main" val="0"/>
                        </a:ext>
                      </a:extLst>
                    </a:blip>
                    <a:stretch>
                      <a:fillRect/>
                    </a:stretch>
                  </pic:blipFill>
                  <pic:spPr>
                    <a:xfrm>
                      <a:off x="0" y="0"/>
                      <a:ext cx="2880360" cy="324485"/>
                    </a:xfrm>
                    <a:prstGeom prst="rect">
                      <a:avLst/>
                    </a:prstGeom>
                  </pic:spPr>
                </pic:pic>
              </a:graphicData>
            </a:graphic>
          </wp:inline>
        </w:drawing>
      </w:r>
    </w:p>
    <w:p w:rsidR="006C516B" w:rsidRDefault="006C516B" w:rsidP="006C516B">
      <w:pPr>
        <w:pStyle w:val="NormalWeb"/>
        <w:shd w:val="clear" w:color="auto" w:fill="FFFFFF"/>
        <w:spacing w:before="0" w:beforeAutospacing="0"/>
        <w:jc w:val="both"/>
        <w:rPr>
          <w:rFonts w:ascii="Arial" w:hAnsi="Arial" w:cs="Arial"/>
          <w:color w:val="212529"/>
          <w:sz w:val="21"/>
          <w:szCs w:val="21"/>
        </w:rPr>
      </w:pPr>
      <w:r>
        <w:rPr>
          <w:rFonts w:ascii="Arial" w:hAnsi="Arial" w:cs="Arial"/>
          <w:color w:val="212529"/>
          <w:sz w:val="21"/>
          <w:szCs w:val="21"/>
        </w:rPr>
        <w:t>"O gün, onların ağızlarını mühürleriz; yapmış olduklarını elleri bize anlatır, ayakları da şahitlik eder.”4</w:t>
      </w:r>
    </w:p>
    <w:p w:rsidR="006C516B" w:rsidRDefault="006C516B" w:rsidP="006C516B">
      <w:pPr>
        <w:pStyle w:val="NormalWeb"/>
        <w:shd w:val="clear" w:color="auto" w:fill="FFFFFF"/>
        <w:spacing w:before="0" w:beforeAutospacing="0"/>
        <w:jc w:val="both"/>
        <w:rPr>
          <w:rFonts w:ascii="Arial" w:hAnsi="Arial" w:cs="Arial"/>
          <w:color w:val="212529"/>
          <w:sz w:val="21"/>
          <w:szCs w:val="21"/>
        </w:rPr>
      </w:pPr>
      <w:r>
        <w:rPr>
          <w:rFonts w:ascii="Arial" w:hAnsi="Arial" w:cs="Arial"/>
          <w:color w:val="212529"/>
          <w:sz w:val="21"/>
          <w:szCs w:val="21"/>
        </w:rPr>
        <w:t>O gün, kimseye zulmedilmeyecek, herkese sadece yaptığının karşılığı verilecektir. Hiç kimse, ömrünü nerede ve nasıl geçirdiğinin, gençliğini nerede tükettiğinin, malını nereden kazanıp nereye harcadığının, bildiği ile amel edip etmediğinin hesabını vermeden bir yere kımıldayamayacaktır. 5</w:t>
      </w:r>
    </w:p>
    <w:p w:rsidR="006C516B" w:rsidRDefault="006C516B" w:rsidP="006C516B">
      <w:pPr>
        <w:pStyle w:val="NormalWeb"/>
        <w:shd w:val="clear" w:color="auto" w:fill="FFFFFF"/>
        <w:spacing w:before="0" w:beforeAutospacing="0"/>
        <w:jc w:val="both"/>
        <w:rPr>
          <w:rFonts w:ascii="Arial" w:hAnsi="Arial" w:cs="Arial"/>
          <w:color w:val="212529"/>
          <w:sz w:val="21"/>
          <w:szCs w:val="21"/>
        </w:rPr>
      </w:pPr>
      <w:r>
        <w:rPr>
          <w:rStyle w:val="Gl"/>
          <w:rFonts w:ascii="Arial" w:hAnsi="Arial" w:cs="Arial"/>
          <w:color w:val="212529"/>
          <w:sz w:val="21"/>
          <w:szCs w:val="21"/>
        </w:rPr>
        <w:t>Değerli Müminler!</w:t>
      </w:r>
    </w:p>
    <w:p w:rsidR="006C516B" w:rsidRDefault="006C516B" w:rsidP="006C516B">
      <w:pPr>
        <w:pStyle w:val="NormalWeb"/>
        <w:shd w:val="clear" w:color="auto" w:fill="FFFFFF"/>
        <w:spacing w:before="0" w:beforeAutospacing="0"/>
        <w:jc w:val="both"/>
        <w:rPr>
          <w:rFonts w:ascii="Arial" w:hAnsi="Arial" w:cs="Arial"/>
          <w:color w:val="212529"/>
          <w:sz w:val="21"/>
          <w:szCs w:val="21"/>
        </w:rPr>
      </w:pPr>
      <w:r>
        <w:rPr>
          <w:rFonts w:ascii="Arial" w:hAnsi="Arial" w:cs="Arial"/>
          <w:color w:val="212529"/>
          <w:sz w:val="21"/>
          <w:szCs w:val="21"/>
        </w:rPr>
        <w:t>Allah’a ve ahiret gününe inanan bir mümine yaraşan, ölüm gelmeden önce kendini hesaba çekmektir. Dünyayı oyun ve eğlence yeri değil, Rabbimizin rızasını kazanma yeri olarak görmektir. İslam’ın dosdoğru çizgisinden; Kur’an-ı Kerim’in rehberliğinden, Peygamber Efendimiz (</w:t>
      </w:r>
      <w:proofErr w:type="spellStart"/>
      <w:r>
        <w:rPr>
          <w:rFonts w:ascii="Arial" w:hAnsi="Arial" w:cs="Arial"/>
          <w:color w:val="212529"/>
          <w:sz w:val="21"/>
          <w:szCs w:val="21"/>
        </w:rPr>
        <w:t>s.a.s</w:t>
      </w:r>
      <w:proofErr w:type="spellEnd"/>
      <w:r>
        <w:rPr>
          <w:rFonts w:ascii="Arial" w:hAnsi="Arial" w:cs="Arial"/>
          <w:color w:val="212529"/>
          <w:sz w:val="21"/>
          <w:szCs w:val="21"/>
        </w:rPr>
        <w:t xml:space="preserve">)’in sünnet-i </w:t>
      </w:r>
      <w:proofErr w:type="spellStart"/>
      <w:r>
        <w:rPr>
          <w:rFonts w:ascii="Arial" w:hAnsi="Arial" w:cs="Arial"/>
          <w:color w:val="212529"/>
          <w:sz w:val="21"/>
          <w:szCs w:val="21"/>
        </w:rPr>
        <w:t>seniyyesinden</w:t>
      </w:r>
      <w:proofErr w:type="spellEnd"/>
      <w:r>
        <w:rPr>
          <w:rFonts w:ascii="Arial" w:hAnsi="Arial" w:cs="Arial"/>
          <w:color w:val="212529"/>
          <w:sz w:val="21"/>
          <w:szCs w:val="21"/>
        </w:rPr>
        <w:t xml:space="preserve"> asla ayrılmamaktır. Allah’ın koyduğu sınırlara titizlikle uymak, helal haram çizgisine riayet etmektir. Fıtratı bozan yönelim ve davranışlardan, aklı uyuşturan alkol ve bağımlılıktan, aile ve toplumu ifsat eden zina ve ahlaksızlıktan, ocakları söndüren kumardan uzak durmaktır. Her amelin kaydedildiğini ve günü geldiğinde hepsinden hesaba çekileceğini unutmamaktır. </w:t>
      </w:r>
      <w:r>
        <w:rPr>
          <w:rStyle w:val="Gl"/>
          <w:rFonts w:ascii="Arial" w:hAnsi="Arial" w:cs="Arial"/>
          <w:color w:val="212529"/>
          <w:sz w:val="21"/>
          <w:szCs w:val="21"/>
        </w:rPr>
        <w:t>Hutbe</w:t>
      </w:r>
      <w:r>
        <w:rPr>
          <w:rFonts w:ascii="Arial" w:hAnsi="Arial" w:cs="Arial"/>
          <w:color w:val="212529"/>
          <w:sz w:val="21"/>
          <w:szCs w:val="21"/>
        </w:rPr>
        <w:t>mi Yüce Rabbimizin şu ayet-i kerimesi ile bitiriyorum: “Ey insanlar! Rabbinize karşı gelmekten sakının. Hiçbir babanın çocuğuna, hiçbir çocuğun da babasına fayda veremeyeceği günden korkun! Şüphesiz Allah’ın vaadi gerçektir. Sakın dünya hayatı sizi aldatmasın.” 6</w:t>
      </w:r>
    </w:p>
    <w:p w:rsidR="006C516B" w:rsidRPr="006C516B" w:rsidRDefault="006C516B" w:rsidP="006C516B">
      <w:pPr>
        <w:pStyle w:val="NormalWeb"/>
        <w:shd w:val="clear" w:color="auto" w:fill="FFFFFF"/>
        <w:spacing w:before="0" w:beforeAutospacing="0"/>
        <w:rPr>
          <w:rFonts w:ascii="Arial" w:hAnsi="Arial" w:cs="Arial"/>
          <w:color w:val="212529"/>
          <w:sz w:val="18"/>
          <w:szCs w:val="18"/>
        </w:rPr>
      </w:pPr>
      <w:r w:rsidRPr="006C516B">
        <w:rPr>
          <w:rFonts w:ascii="Arial" w:hAnsi="Arial" w:cs="Arial"/>
          <w:color w:val="212529"/>
          <w:sz w:val="18"/>
          <w:szCs w:val="18"/>
        </w:rPr>
        <w:t xml:space="preserve">1 </w:t>
      </w:r>
      <w:proofErr w:type="spellStart"/>
      <w:r w:rsidRPr="006C516B">
        <w:rPr>
          <w:rFonts w:ascii="Arial" w:hAnsi="Arial" w:cs="Arial"/>
          <w:color w:val="212529"/>
          <w:sz w:val="18"/>
          <w:szCs w:val="18"/>
        </w:rPr>
        <w:t>İbn</w:t>
      </w:r>
      <w:proofErr w:type="spellEnd"/>
      <w:r w:rsidRPr="006C516B">
        <w:rPr>
          <w:rFonts w:ascii="Arial" w:hAnsi="Arial" w:cs="Arial"/>
          <w:color w:val="212529"/>
          <w:sz w:val="18"/>
          <w:szCs w:val="18"/>
        </w:rPr>
        <w:t xml:space="preserve"> </w:t>
      </w:r>
      <w:proofErr w:type="spellStart"/>
      <w:r w:rsidRPr="006C516B">
        <w:rPr>
          <w:rFonts w:ascii="Arial" w:hAnsi="Arial" w:cs="Arial"/>
          <w:color w:val="212529"/>
          <w:sz w:val="18"/>
          <w:szCs w:val="18"/>
        </w:rPr>
        <w:t>Mâce</w:t>
      </w:r>
      <w:proofErr w:type="spellEnd"/>
      <w:r w:rsidRPr="006C516B">
        <w:rPr>
          <w:rFonts w:ascii="Arial" w:hAnsi="Arial" w:cs="Arial"/>
          <w:color w:val="212529"/>
          <w:sz w:val="18"/>
          <w:szCs w:val="18"/>
        </w:rPr>
        <w:t xml:space="preserve">, </w:t>
      </w:r>
      <w:proofErr w:type="spellStart"/>
      <w:r w:rsidRPr="006C516B">
        <w:rPr>
          <w:rFonts w:ascii="Arial" w:hAnsi="Arial" w:cs="Arial"/>
          <w:color w:val="212529"/>
          <w:sz w:val="18"/>
          <w:szCs w:val="18"/>
        </w:rPr>
        <w:t>Zühd</w:t>
      </w:r>
      <w:proofErr w:type="spellEnd"/>
      <w:r w:rsidRPr="006C516B">
        <w:rPr>
          <w:rFonts w:ascii="Arial" w:hAnsi="Arial" w:cs="Arial"/>
          <w:color w:val="212529"/>
          <w:sz w:val="18"/>
          <w:szCs w:val="18"/>
        </w:rPr>
        <w:t>, 31.</w:t>
      </w:r>
      <w:r w:rsidRPr="006C516B">
        <w:rPr>
          <w:rFonts w:ascii="Arial" w:hAnsi="Arial" w:cs="Arial"/>
          <w:color w:val="212529"/>
          <w:sz w:val="18"/>
          <w:szCs w:val="18"/>
        </w:rPr>
        <w:br/>
        <w:t xml:space="preserve">2 </w:t>
      </w:r>
      <w:proofErr w:type="spellStart"/>
      <w:r w:rsidRPr="006C516B">
        <w:rPr>
          <w:rFonts w:ascii="Arial" w:hAnsi="Arial" w:cs="Arial"/>
          <w:color w:val="212529"/>
          <w:sz w:val="18"/>
          <w:szCs w:val="18"/>
        </w:rPr>
        <w:t>Mü’minûn</w:t>
      </w:r>
      <w:proofErr w:type="spellEnd"/>
      <w:r w:rsidRPr="006C516B">
        <w:rPr>
          <w:rFonts w:ascii="Arial" w:hAnsi="Arial" w:cs="Arial"/>
          <w:color w:val="212529"/>
          <w:sz w:val="18"/>
          <w:szCs w:val="18"/>
        </w:rPr>
        <w:t>, 23/99,100.</w:t>
      </w:r>
      <w:r w:rsidRPr="006C516B">
        <w:rPr>
          <w:rFonts w:ascii="Arial" w:hAnsi="Arial" w:cs="Arial"/>
          <w:color w:val="212529"/>
          <w:sz w:val="18"/>
          <w:szCs w:val="18"/>
        </w:rPr>
        <w:br/>
        <w:t xml:space="preserve">3 </w:t>
      </w:r>
      <w:proofErr w:type="spellStart"/>
      <w:r w:rsidRPr="006C516B">
        <w:rPr>
          <w:rFonts w:ascii="Arial" w:hAnsi="Arial" w:cs="Arial"/>
          <w:color w:val="212529"/>
          <w:sz w:val="18"/>
          <w:szCs w:val="18"/>
        </w:rPr>
        <w:t>İsrâ</w:t>
      </w:r>
      <w:proofErr w:type="spellEnd"/>
      <w:r w:rsidRPr="006C516B">
        <w:rPr>
          <w:rFonts w:ascii="Arial" w:hAnsi="Arial" w:cs="Arial"/>
          <w:color w:val="212529"/>
          <w:sz w:val="18"/>
          <w:szCs w:val="18"/>
        </w:rPr>
        <w:t>, 17/14.</w:t>
      </w:r>
      <w:r w:rsidRPr="006C516B">
        <w:rPr>
          <w:rFonts w:ascii="Arial" w:hAnsi="Arial" w:cs="Arial"/>
          <w:color w:val="212529"/>
          <w:sz w:val="18"/>
          <w:szCs w:val="18"/>
        </w:rPr>
        <w:br/>
        <w:t xml:space="preserve">4 </w:t>
      </w:r>
      <w:proofErr w:type="spellStart"/>
      <w:r w:rsidRPr="006C516B">
        <w:rPr>
          <w:rFonts w:ascii="Arial" w:hAnsi="Arial" w:cs="Arial"/>
          <w:color w:val="212529"/>
          <w:sz w:val="18"/>
          <w:szCs w:val="18"/>
        </w:rPr>
        <w:t>Yâsîn</w:t>
      </w:r>
      <w:proofErr w:type="spellEnd"/>
      <w:r w:rsidRPr="006C516B">
        <w:rPr>
          <w:rFonts w:ascii="Arial" w:hAnsi="Arial" w:cs="Arial"/>
          <w:color w:val="212529"/>
          <w:sz w:val="18"/>
          <w:szCs w:val="18"/>
        </w:rPr>
        <w:t>, 36/65.</w:t>
      </w:r>
      <w:r w:rsidRPr="006C516B">
        <w:rPr>
          <w:rFonts w:ascii="Arial" w:hAnsi="Arial" w:cs="Arial"/>
          <w:color w:val="212529"/>
          <w:sz w:val="18"/>
          <w:szCs w:val="18"/>
        </w:rPr>
        <w:br/>
        <w:t xml:space="preserve">5 </w:t>
      </w:r>
      <w:proofErr w:type="spellStart"/>
      <w:r w:rsidRPr="006C516B">
        <w:rPr>
          <w:rFonts w:ascii="Arial" w:hAnsi="Arial" w:cs="Arial"/>
          <w:color w:val="212529"/>
          <w:sz w:val="18"/>
          <w:szCs w:val="18"/>
        </w:rPr>
        <w:t>Tirmizî</w:t>
      </w:r>
      <w:proofErr w:type="spellEnd"/>
      <w:r w:rsidRPr="006C516B">
        <w:rPr>
          <w:rFonts w:ascii="Arial" w:hAnsi="Arial" w:cs="Arial"/>
          <w:color w:val="212529"/>
          <w:sz w:val="18"/>
          <w:szCs w:val="18"/>
        </w:rPr>
        <w:t xml:space="preserve">, </w:t>
      </w:r>
      <w:proofErr w:type="spellStart"/>
      <w:r w:rsidRPr="006C516B">
        <w:rPr>
          <w:rFonts w:ascii="Arial" w:hAnsi="Arial" w:cs="Arial"/>
          <w:color w:val="212529"/>
          <w:sz w:val="18"/>
          <w:szCs w:val="18"/>
        </w:rPr>
        <w:t>Sıfatü’l-kıyâme</w:t>
      </w:r>
      <w:proofErr w:type="spellEnd"/>
      <w:r w:rsidRPr="006C516B">
        <w:rPr>
          <w:rFonts w:ascii="Arial" w:hAnsi="Arial" w:cs="Arial"/>
          <w:color w:val="212529"/>
          <w:sz w:val="18"/>
          <w:szCs w:val="18"/>
        </w:rPr>
        <w:t>, 1.</w:t>
      </w:r>
      <w:r w:rsidRPr="006C516B">
        <w:rPr>
          <w:rFonts w:ascii="Arial" w:hAnsi="Arial" w:cs="Arial"/>
          <w:color w:val="212529"/>
          <w:sz w:val="18"/>
          <w:szCs w:val="18"/>
        </w:rPr>
        <w:br/>
        <w:t xml:space="preserve">6 </w:t>
      </w:r>
      <w:proofErr w:type="spellStart"/>
      <w:r w:rsidRPr="006C516B">
        <w:rPr>
          <w:rFonts w:ascii="Arial" w:hAnsi="Arial" w:cs="Arial"/>
          <w:color w:val="212529"/>
          <w:sz w:val="18"/>
          <w:szCs w:val="18"/>
        </w:rPr>
        <w:t>Lokmân</w:t>
      </w:r>
      <w:proofErr w:type="spellEnd"/>
      <w:r w:rsidRPr="006C516B">
        <w:rPr>
          <w:rFonts w:ascii="Arial" w:hAnsi="Arial" w:cs="Arial"/>
          <w:color w:val="212529"/>
          <w:sz w:val="18"/>
          <w:szCs w:val="18"/>
        </w:rPr>
        <w:t>, 31/33.</w:t>
      </w:r>
    </w:p>
    <w:p w:rsidR="006C516B" w:rsidRDefault="006C516B" w:rsidP="006C516B">
      <w:pPr>
        <w:pStyle w:val="NormalWeb"/>
        <w:shd w:val="clear" w:color="auto" w:fill="FFFFFF"/>
        <w:spacing w:before="0" w:beforeAutospacing="0"/>
        <w:jc w:val="both"/>
        <w:rPr>
          <w:rFonts w:ascii="Arial" w:hAnsi="Arial" w:cs="Arial"/>
          <w:color w:val="212529"/>
          <w:sz w:val="21"/>
          <w:szCs w:val="21"/>
        </w:rPr>
      </w:pPr>
      <w:r>
        <w:rPr>
          <w:rFonts w:ascii="Arial" w:hAnsi="Arial" w:cs="Arial"/>
          <w:color w:val="212529"/>
          <w:sz w:val="21"/>
          <w:szCs w:val="21"/>
        </w:rPr>
        <w:t>Din Hizmetleri Genel Müdürlüğü</w:t>
      </w:r>
    </w:p>
    <w:p w:rsidR="006C516B" w:rsidRDefault="006C516B" w:rsidP="006C516B">
      <w:pPr>
        <w:pStyle w:val="NormalWeb"/>
        <w:shd w:val="clear" w:color="auto" w:fill="FFFFFF"/>
        <w:spacing w:before="0" w:beforeAutospacing="0"/>
        <w:jc w:val="both"/>
      </w:pPr>
      <w:r>
        <w:rPr>
          <w:rFonts w:ascii="Arial" w:hAnsi="Arial" w:cs="Arial"/>
          <w:color w:val="212529"/>
          <w:sz w:val="21"/>
          <w:szCs w:val="21"/>
        </w:rPr>
        <w:t>www.diyanethaber.com.tr</w:t>
      </w:r>
    </w:p>
    <w:sectPr w:rsidR="006C516B" w:rsidSect="006C516B">
      <w:pgSz w:w="11906" w:h="16838"/>
      <w:pgMar w:top="851" w:right="707" w:bottom="709" w:left="993" w:header="708" w:footer="708" w:gutter="0"/>
      <w:cols w:num="2" w:space="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D3E"/>
    <w:rsid w:val="006C516B"/>
    <w:rsid w:val="007D5B2E"/>
    <w:rsid w:val="00804D3E"/>
    <w:rsid w:val="00BD34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4ADFE"/>
  <w15:chartTrackingRefBased/>
  <w15:docId w15:val="{E571F41C-024F-46B9-9708-043FAAC4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C51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C51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92633">
      <w:bodyDiv w:val="1"/>
      <w:marLeft w:val="0"/>
      <w:marRight w:val="0"/>
      <w:marTop w:val="0"/>
      <w:marBottom w:val="0"/>
      <w:divBdr>
        <w:top w:val="none" w:sz="0" w:space="0" w:color="auto"/>
        <w:left w:val="none" w:sz="0" w:space="0" w:color="auto"/>
        <w:bottom w:val="none" w:sz="0" w:space="0" w:color="auto"/>
        <w:right w:val="none" w:sz="0" w:space="0" w:color="auto"/>
      </w:divBdr>
    </w:div>
    <w:div w:id="561520684">
      <w:bodyDiv w:val="1"/>
      <w:marLeft w:val="0"/>
      <w:marRight w:val="0"/>
      <w:marTop w:val="0"/>
      <w:marBottom w:val="0"/>
      <w:divBdr>
        <w:top w:val="none" w:sz="0" w:space="0" w:color="auto"/>
        <w:left w:val="none" w:sz="0" w:space="0" w:color="auto"/>
        <w:bottom w:val="none" w:sz="0" w:space="0" w:color="auto"/>
        <w:right w:val="none" w:sz="0" w:space="0" w:color="auto"/>
      </w:divBdr>
    </w:div>
    <w:div w:id="72961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Adil ELZEREY</dc:creator>
  <cp:keywords/>
  <dc:description/>
  <cp:lastModifiedBy>Adil ELZEREY</cp:lastModifiedBy>
  <cp:revision>3</cp:revision>
  <dcterms:created xsi:type="dcterms:W3CDTF">2022-06-29T19:52:00Z</dcterms:created>
  <dcterms:modified xsi:type="dcterms:W3CDTF">2022-06-29T19:55:00Z</dcterms:modified>
</cp:coreProperties>
</file>